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BF" w:rsidRPr="003D09F6" w:rsidRDefault="005B1AC3" w:rsidP="008D73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8D73BF" w:rsidRPr="003D09F6">
        <w:rPr>
          <w:rFonts w:ascii="Times New Roman" w:hAnsi="Times New Roman" w:cs="Times New Roman"/>
          <w:b/>
          <w:sz w:val="28"/>
          <w:szCs w:val="28"/>
        </w:rPr>
        <w:t>контрольных вопросов</w:t>
      </w:r>
    </w:p>
    <w:p w:rsidR="008D73BF" w:rsidRPr="003D09F6" w:rsidRDefault="008D73BF" w:rsidP="008D73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9F6">
        <w:rPr>
          <w:rFonts w:ascii="Times New Roman" w:hAnsi="Times New Roman" w:cs="Times New Roman"/>
          <w:b/>
          <w:sz w:val="28"/>
          <w:szCs w:val="28"/>
        </w:rPr>
        <w:t>для подготовки к зачету по дисциплине «Архивное право»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Понятие, принципы и задачи архивного права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Субъекты архивного права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Объекты архивного права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Современные законодательные акты по архивному делу Российской Федерации.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Инициатива регионов о наложении штрафных санкций за нарушение архивного законодательства.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Взаимосвязь архивного законодательства нормативными актами смежных отраслей: Уголовным и Гражданским Кодексом Российской Федерации. Тенденции развития архивного права на рубеже XX – XXI вв.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Понятие «законодательство», «закон», «нормативные правовые акты» в архивном праве.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Регулирование Конституцией РФ, Федеральными конституционными законами,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3BF">
        <w:rPr>
          <w:rFonts w:ascii="Times New Roman" w:hAnsi="Times New Roman" w:cs="Times New Roman"/>
          <w:sz w:val="28"/>
          <w:szCs w:val="28"/>
        </w:rPr>
        <w:t>Федеральными законами, Кодексами, актами Президента РФ, актами Правительства РФ,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3BF">
        <w:rPr>
          <w:rFonts w:ascii="Times New Roman" w:hAnsi="Times New Roman" w:cs="Times New Roman"/>
          <w:sz w:val="28"/>
          <w:szCs w:val="28"/>
        </w:rPr>
        <w:t>актами федеральных органов исполнительной власти отношений в сфере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3BF">
        <w:rPr>
          <w:rFonts w:ascii="Times New Roman" w:hAnsi="Times New Roman" w:cs="Times New Roman"/>
          <w:sz w:val="28"/>
          <w:szCs w:val="28"/>
        </w:rPr>
        <w:t>хранения, комплектования, учета и использования документов Архивного фонда российской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Федерации и других архивных документов различных форм собственности, отношений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3BF">
        <w:rPr>
          <w:rFonts w:ascii="Times New Roman" w:hAnsi="Times New Roman" w:cs="Times New Roman"/>
          <w:sz w:val="28"/>
          <w:szCs w:val="28"/>
        </w:rPr>
        <w:t>сфере управления архивным делом в интересах граждан, общества, государства.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Разработка и проведение государственной политики в области архивного дела, установление единых правил организации хранения, комплектования, учета и использования документов Архивного фонда, контроль за их соблюдением, организация хранения, комплектования, учета и использования архивных документов и архивных фондов, решение вопросов о передаче архивных документов, находящихся в федеральной собственности и в собственности субъектов, решение вопросов о временном вывозе документов Архивного фонда.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Порядок разработки, состав и применение законодательных, нормативно-правовых актов, методических рекомендаций в области архивного дела.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Полномочия субъекта Российской Федерации в области архивного дела.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Полномочия муниципальных образований в области архивного дела: организация хранения, комплектования, учета и использования архивных документов и архивных фондов, решение вопросов о передаче архивных документов, находящихся в муниципальной собственности в собственность субъектов и в федеральную собственность.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 xml:space="preserve">Порядок наделения органа местного самоуправления отдельными государственными полномочиями по хранению, комплектованию, учету, использованию архивных документов, относящихся к государственной </w:t>
      </w:r>
      <w:r w:rsidRPr="008D73BF">
        <w:rPr>
          <w:rFonts w:ascii="Times New Roman" w:hAnsi="Times New Roman" w:cs="Times New Roman"/>
          <w:sz w:val="28"/>
          <w:szCs w:val="28"/>
        </w:rPr>
        <w:lastRenderedPageBreak/>
        <w:t>собственности. Федеральный закон от 06 октября 2003 года № 131-ФЗ «Об общих принципах организации местного самоуправления в Российской Федерации».</w:t>
      </w:r>
      <w:r w:rsidRPr="008D73BF">
        <w:rPr>
          <w:rFonts w:ascii="Times New Roman" w:hAnsi="Times New Roman" w:cs="Times New Roman"/>
          <w:sz w:val="28"/>
          <w:szCs w:val="28"/>
        </w:rPr>
        <w:tab/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Законодательное и нормативно-правовое регулирование процессов гражданского оборота документов АФ РФ в Российской Федерации.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Нормативные правовые акты Президента Российской Федерации и Правительства Российской Федерации о переходе прав собственника на документы АФ РФ.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Нормативно-правовые акты Федеральной Архивной службы (</w:t>
      </w:r>
      <w:proofErr w:type="spellStart"/>
      <w:r w:rsidRPr="008D73BF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8D73BF">
        <w:rPr>
          <w:rFonts w:ascii="Times New Roman" w:hAnsi="Times New Roman" w:cs="Times New Roman"/>
          <w:sz w:val="28"/>
          <w:szCs w:val="28"/>
        </w:rPr>
        <w:t>) регулирующие порядок государственного контроля и надзора за соблюдением положений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3BF">
        <w:rPr>
          <w:rFonts w:ascii="Times New Roman" w:hAnsi="Times New Roman" w:cs="Times New Roman"/>
          <w:sz w:val="28"/>
          <w:szCs w:val="28"/>
        </w:rPr>
        <w:t>в области гражданского оборота и защиты архивных документов.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Нормативно-правовые акты субъектов РФ в области архивного дела о вопросах регулирования порядка государственного контроля и надзора за соблюдением положений законодательства в области гражданского оборота и защиты архивных документов на территории субъекта.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Нормативно-правовые акты Глав и Правительств субъектов РФ в области архивного дела.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Нормативно-правовые акты органов местного самоуправления в области архивного дела (на примере городов Ростовской области).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Положение об Архивном фонде РФ и архивах (1994)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Проблемы классификации документов Архивного фонда РФ в рамках современного архивного законодательства.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Порядок регулирования состава Архивного фонда Российской Федерации.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«Правила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Правовые основы экспертизы ценности архивных документов.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Законодательные акты и правила, регулирующие организацию хранения, комплектование, учет архивных документов.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Формы хранения документов в соответствии с современным архивным законодательством.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Порядок организации постоянного, временного, депозитарного хранения документов государственными архивами, музеями, библиотеками.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Порядок организации постоянного, временного, депозитарного хранения документов государственными органами, органами местного самоуправления, организациями, гражданами занимающимися предпринимательской деятельностью без образования юридического лица.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Правовые основы организации хранения документов по личному составу.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lastRenderedPageBreak/>
        <w:t>Правовые основы комплектования Архивного фонда РФ и порядка отнесения документов к особо ценным и уникальным, передачи документов АФ РФ на постоянное хранение.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Правовое обеспечение комплектования Архивного фонда РФ аудиовизуальными, научно-техническими документами и электронными документами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 xml:space="preserve">Контроль архивных учреждений за сохранностью и своевременной сдачей документов </w:t>
      </w:r>
      <w:proofErr w:type="spellStart"/>
      <w:r w:rsidRPr="008D73BF">
        <w:rPr>
          <w:rFonts w:ascii="Times New Roman" w:hAnsi="Times New Roman" w:cs="Times New Roman"/>
          <w:sz w:val="28"/>
          <w:szCs w:val="28"/>
        </w:rPr>
        <w:t>фондообразователями</w:t>
      </w:r>
      <w:proofErr w:type="spellEnd"/>
      <w:r w:rsidRPr="008D73BF">
        <w:rPr>
          <w:rFonts w:ascii="Times New Roman" w:hAnsi="Times New Roman" w:cs="Times New Roman"/>
          <w:sz w:val="28"/>
          <w:szCs w:val="28"/>
        </w:rPr>
        <w:t>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Правовая база государственного учета уникальных документов Архивного фонда Российской Федерации.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Правовые основы защиты, доступа к архивным документам АФ РФ, в том числе содержащим сведения о личной и семейной тайне, частной жизни граждан, а также сведений, создающих угрозу для безопасности граждан.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Регулирование современным законодательством порядка хранения и использования персональных данных.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Понятие о конфиденциальной, служебной и коммерческой тайне. Сведения, относящиеся к коммерческой тайне и не относящиеся к ней.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Правовое регулирование использования архивной информации на машиночитаемых носителях.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Правовые основы использования архивных документов в государственных и муниципальных архивах. Правовые основы регулирования изготовления и использования копий архивных документов, публикации и экспонирования архивных документов</w:t>
      </w:r>
    </w:p>
    <w:p w:rsidR="008D73BF" w:rsidRPr="008D73BF" w:rsidRDefault="005B1AC3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архивных </w:t>
      </w:r>
      <w:bookmarkStart w:id="0" w:name="_GoBack"/>
      <w:bookmarkEnd w:id="0"/>
      <w:r w:rsidR="008D73BF" w:rsidRPr="008D73BF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="008D73BF" w:rsidRPr="008D73BF">
        <w:rPr>
          <w:rFonts w:ascii="Times New Roman" w:hAnsi="Times New Roman" w:cs="Times New Roman"/>
          <w:sz w:val="28"/>
          <w:szCs w:val="28"/>
        </w:rPr>
        <w:t xml:space="preserve"> относящихся к интеллектуальной собственности.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Нормативное обеспечение порядка использования архивных документов в государственных и муниципальных архивах, библиотеках, музеях, организациях Российской академии наук, архивах государственных органов, органов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3BF">
        <w:rPr>
          <w:rFonts w:ascii="Times New Roman" w:hAnsi="Times New Roman" w:cs="Times New Roman"/>
          <w:sz w:val="28"/>
          <w:szCs w:val="28"/>
        </w:rPr>
        <w:t>государственных и муниципальных организациях.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Международные нормативно-правовые акты в области архивного дела, регулирующие правовое положение, гражданский оборот, защиту архивных документов (Венская Конвенция о правопреемстве государств в отношении государственной собственности, государственных архивов и государственных долгов от 8 апреля 1983 г.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Договоренность в форме обмена письмами между Министрами иностранных дел Российской Федерации и Французской Республики по вопросу Соглашения, касающегося сотрудничества в области архивов. Париж, 6 февраля 1992 г.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 xml:space="preserve">Международный этический кодекс архивистов. Принят на </w:t>
      </w:r>
      <w:proofErr w:type="spellStart"/>
      <w:r w:rsidRPr="008D73BF">
        <w:rPr>
          <w:rFonts w:ascii="Times New Roman" w:hAnsi="Times New Roman" w:cs="Times New Roman"/>
          <w:sz w:val="28"/>
          <w:szCs w:val="28"/>
        </w:rPr>
        <w:t>засед</w:t>
      </w:r>
      <w:proofErr w:type="spellEnd"/>
      <w:r w:rsidRPr="008D73BF">
        <w:rPr>
          <w:rFonts w:ascii="Times New Roman" w:hAnsi="Times New Roman" w:cs="Times New Roman"/>
          <w:sz w:val="28"/>
          <w:szCs w:val="28"/>
        </w:rPr>
        <w:t>. Генеральной ассамблеи Международного совета архивов. Пекин, 1996.)</w:t>
      </w:r>
    </w:p>
    <w:p w:rsidR="008D73BF" w:rsidRPr="008D73BF" w:rsidRDefault="008D73BF" w:rsidP="008D73B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3BF">
        <w:rPr>
          <w:rFonts w:ascii="Times New Roman" w:hAnsi="Times New Roman" w:cs="Times New Roman"/>
          <w:sz w:val="28"/>
          <w:szCs w:val="28"/>
        </w:rPr>
        <w:t>Проблемы в области международного сотрудничества России в области архивного дела и пути их решения.</w:t>
      </w:r>
    </w:p>
    <w:p w:rsidR="001F6CD1" w:rsidRDefault="001F6CD1"/>
    <w:sectPr w:rsidR="001F6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551F1"/>
    <w:multiLevelType w:val="hybridMultilevel"/>
    <w:tmpl w:val="840A0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3BF"/>
    <w:rsid w:val="001F6CD1"/>
    <w:rsid w:val="003D09F6"/>
    <w:rsid w:val="005B1AC3"/>
    <w:rsid w:val="008D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A538"/>
  <w15:chartTrackingRefBased/>
  <w15:docId w15:val="{708A94F1-496A-4B6B-9787-917273F0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Разувайло Елена Николаевна</dc:creator>
  <cp:keywords/>
  <dc:description/>
  <cp:lastModifiedBy>Высоцкая Виктория Александровна</cp:lastModifiedBy>
  <cp:revision>3</cp:revision>
  <dcterms:created xsi:type="dcterms:W3CDTF">2017-09-26T11:17:00Z</dcterms:created>
  <dcterms:modified xsi:type="dcterms:W3CDTF">2021-11-16T08:05:00Z</dcterms:modified>
</cp:coreProperties>
</file>